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FFA95" w14:textId="77777777" w:rsidR="00AB3A2D" w:rsidRDefault="00000000">
      <w:pPr>
        <w:spacing w:after="40"/>
        <w:jc w:val="center"/>
      </w:pPr>
      <w:r>
        <w:rPr>
          <w:b/>
          <w:sz w:val="36"/>
        </w:rPr>
        <w:t>CLÍNICA NOVAVISIÓN</w:t>
      </w:r>
    </w:p>
    <w:p w14:paraId="1BCD01C5" w14:textId="19DABDE8" w:rsidR="00AB3A2D" w:rsidRDefault="00000000">
      <w:pPr>
        <w:spacing w:after="140"/>
        <w:jc w:val="center"/>
      </w:pPr>
      <w:r>
        <w:rPr>
          <w:i/>
        </w:rPr>
        <w:t xml:space="preserve">12 · </w:t>
      </w:r>
      <w:proofErr w:type="spellStart"/>
      <w:r>
        <w:rPr>
          <w:i/>
        </w:rPr>
        <w:t>Información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operativa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relevante</w:t>
      </w:r>
      <w:proofErr w:type="spellEnd"/>
      <w:r w:rsidR="000D6403">
        <w:rPr>
          <w:i/>
        </w:rPr>
        <w:br/>
      </w:r>
    </w:p>
    <w:p w14:paraId="22C99BAA" w14:textId="77B438F5" w:rsidR="00AB3A2D" w:rsidRDefault="00000000">
      <w:pPr>
        <w:spacing w:before="100"/>
      </w:pPr>
      <w:r w:rsidRPr="000D6403">
        <w:rPr>
          <w:b/>
          <w:sz w:val="22"/>
          <w:szCs w:val="24"/>
        </w:rPr>
        <w:t xml:space="preserve">Nota de fuente: </w:t>
      </w:r>
      <w:r w:rsidRPr="000D6403">
        <w:rPr>
          <w:sz w:val="22"/>
          <w:szCs w:val="24"/>
        </w:rPr>
        <w:t xml:space="preserve">Extracción ficticia de cuatro semanas. No </w:t>
      </w:r>
      <w:proofErr w:type="spellStart"/>
      <w:r w:rsidRPr="000D6403">
        <w:rPr>
          <w:sz w:val="22"/>
          <w:szCs w:val="24"/>
        </w:rPr>
        <w:t>incorpora</w:t>
      </w:r>
      <w:proofErr w:type="spellEnd"/>
      <w:r w:rsidRPr="000D6403">
        <w:rPr>
          <w:sz w:val="22"/>
          <w:szCs w:val="24"/>
        </w:rPr>
        <w:t xml:space="preserve"> </w:t>
      </w:r>
      <w:proofErr w:type="spellStart"/>
      <w:r w:rsidRPr="000D6403">
        <w:rPr>
          <w:sz w:val="22"/>
          <w:szCs w:val="24"/>
        </w:rPr>
        <w:t>segmentación</w:t>
      </w:r>
      <w:proofErr w:type="spellEnd"/>
      <w:r w:rsidRPr="000D6403">
        <w:rPr>
          <w:sz w:val="22"/>
          <w:szCs w:val="24"/>
        </w:rPr>
        <w:t xml:space="preserve"> </w:t>
      </w:r>
      <w:proofErr w:type="spellStart"/>
      <w:r w:rsidRPr="000D6403">
        <w:rPr>
          <w:sz w:val="22"/>
          <w:szCs w:val="24"/>
        </w:rPr>
        <w:t>por</w:t>
      </w:r>
      <w:proofErr w:type="spellEnd"/>
      <w:r w:rsidRPr="000D6403">
        <w:rPr>
          <w:sz w:val="22"/>
          <w:szCs w:val="24"/>
        </w:rPr>
        <w:t xml:space="preserve"> </w:t>
      </w:r>
      <w:proofErr w:type="spellStart"/>
      <w:r w:rsidRPr="000D6403">
        <w:rPr>
          <w:sz w:val="22"/>
          <w:szCs w:val="24"/>
        </w:rPr>
        <w:t>profesional</w:t>
      </w:r>
      <w:proofErr w:type="spellEnd"/>
      <w:r w:rsidRPr="000D6403">
        <w:rPr>
          <w:sz w:val="22"/>
          <w:szCs w:val="24"/>
        </w:rPr>
        <w:t>.</w:t>
      </w:r>
      <w:r w:rsidR="000D6403" w:rsidRPr="000D6403">
        <w:rPr>
          <w:sz w:val="22"/>
          <w:szCs w:val="24"/>
        </w:rPr>
        <w:br/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538"/>
        <w:gridCol w:w="1215"/>
        <w:gridCol w:w="1259"/>
        <w:gridCol w:w="1259"/>
        <w:gridCol w:w="1272"/>
        <w:gridCol w:w="1105"/>
        <w:gridCol w:w="1249"/>
        <w:gridCol w:w="1276"/>
      </w:tblGrid>
      <w:tr w:rsidR="00AB3A2D" w14:paraId="13274A9D" w14:textId="77777777" w:rsidTr="000D6403">
        <w:trPr>
          <w:trHeight w:val="811"/>
          <w:jc w:val="center"/>
        </w:trPr>
        <w:tc>
          <w:tcPr>
            <w:tcW w:w="1538" w:type="dxa"/>
            <w:shd w:val="clear" w:color="auto" w:fill="C6D9F1" w:themeFill="text2" w:themeFillTint="33"/>
            <w:vAlign w:val="center"/>
          </w:tcPr>
          <w:p w14:paraId="2B658BF8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b/>
                <w:sz w:val="22"/>
                <w:szCs w:val="32"/>
              </w:rPr>
              <w:t>Semana</w:t>
            </w:r>
          </w:p>
        </w:tc>
        <w:tc>
          <w:tcPr>
            <w:tcW w:w="1215" w:type="dxa"/>
            <w:shd w:val="clear" w:color="auto" w:fill="C6D9F1" w:themeFill="text2" w:themeFillTint="33"/>
            <w:vAlign w:val="center"/>
          </w:tcPr>
          <w:p w14:paraId="71B7804F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b/>
                <w:sz w:val="22"/>
                <w:szCs w:val="32"/>
              </w:rPr>
              <w:t>Pacientes</w:t>
            </w:r>
          </w:p>
        </w:tc>
        <w:tc>
          <w:tcPr>
            <w:tcW w:w="1259" w:type="dxa"/>
            <w:shd w:val="clear" w:color="auto" w:fill="C6D9F1" w:themeFill="text2" w:themeFillTint="33"/>
            <w:vAlign w:val="center"/>
          </w:tcPr>
          <w:p w14:paraId="27C24106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b/>
                <w:sz w:val="22"/>
                <w:szCs w:val="32"/>
              </w:rPr>
              <w:t>Espera media</w:t>
            </w:r>
          </w:p>
        </w:tc>
        <w:tc>
          <w:tcPr>
            <w:tcW w:w="1259" w:type="dxa"/>
            <w:shd w:val="clear" w:color="auto" w:fill="C6D9F1" w:themeFill="text2" w:themeFillTint="33"/>
            <w:vAlign w:val="center"/>
          </w:tcPr>
          <w:p w14:paraId="6245536D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b/>
                <w:sz w:val="22"/>
                <w:szCs w:val="32"/>
              </w:rPr>
              <w:t>P90 espera</w:t>
            </w:r>
          </w:p>
        </w:tc>
        <w:tc>
          <w:tcPr>
            <w:tcW w:w="1272" w:type="dxa"/>
            <w:shd w:val="clear" w:color="auto" w:fill="C6D9F1" w:themeFill="text2" w:themeFillTint="33"/>
            <w:vAlign w:val="center"/>
          </w:tcPr>
          <w:p w14:paraId="189E6B0B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b/>
                <w:sz w:val="22"/>
                <w:szCs w:val="32"/>
              </w:rPr>
              <w:t>Llamadas</w:t>
            </w:r>
          </w:p>
        </w:tc>
        <w:tc>
          <w:tcPr>
            <w:tcW w:w="1105" w:type="dxa"/>
            <w:shd w:val="clear" w:color="auto" w:fill="C6D9F1" w:themeFill="text2" w:themeFillTint="33"/>
            <w:vAlign w:val="center"/>
          </w:tcPr>
          <w:p w14:paraId="107D54CC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b/>
                <w:sz w:val="22"/>
                <w:szCs w:val="32"/>
              </w:rPr>
              <w:t>Perdidas</w:t>
            </w:r>
          </w:p>
        </w:tc>
        <w:tc>
          <w:tcPr>
            <w:tcW w:w="1249" w:type="dxa"/>
            <w:shd w:val="clear" w:color="auto" w:fill="C6D9F1" w:themeFill="text2" w:themeFillTint="33"/>
            <w:vAlign w:val="center"/>
          </w:tcPr>
          <w:p w14:paraId="332ADABF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b/>
                <w:sz w:val="22"/>
                <w:szCs w:val="32"/>
              </w:rPr>
              <w:t>Cambios cita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14:paraId="0E16938D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b/>
                <w:sz w:val="22"/>
                <w:szCs w:val="32"/>
              </w:rPr>
              <w:t>Follow-up 48h</w:t>
            </w:r>
          </w:p>
        </w:tc>
      </w:tr>
      <w:tr w:rsidR="00AB3A2D" w14:paraId="6585B5AF" w14:textId="77777777" w:rsidTr="000D6403">
        <w:trPr>
          <w:trHeight w:val="680"/>
          <w:jc w:val="center"/>
        </w:trPr>
        <w:tc>
          <w:tcPr>
            <w:tcW w:w="1538" w:type="dxa"/>
            <w:vAlign w:val="center"/>
          </w:tcPr>
          <w:p w14:paraId="656619F6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 xml:space="preserve">31 ago–6 </w:t>
            </w:r>
            <w:proofErr w:type="spellStart"/>
            <w:r w:rsidRPr="000D6403">
              <w:rPr>
                <w:sz w:val="22"/>
                <w:szCs w:val="32"/>
              </w:rPr>
              <w:t>sep</w:t>
            </w:r>
            <w:proofErr w:type="spellEnd"/>
          </w:p>
        </w:tc>
        <w:tc>
          <w:tcPr>
            <w:tcW w:w="1215" w:type="dxa"/>
            <w:vAlign w:val="center"/>
          </w:tcPr>
          <w:p w14:paraId="18FEE3A9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312</w:t>
            </w:r>
          </w:p>
        </w:tc>
        <w:tc>
          <w:tcPr>
            <w:tcW w:w="1259" w:type="dxa"/>
            <w:vAlign w:val="center"/>
          </w:tcPr>
          <w:p w14:paraId="05709673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27</w:t>
            </w:r>
          </w:p>
        </w:tc>
        <w:tc>
          <w:tcPr>
            <w:tcW w:w="1259" w:type="dxa"/>
            <w:vAlign w:val="center"/>
          </w:tcPr>
          <w:p w14:paraId="4B487B44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52</w:t>
            </w:r>
          </w:p>
        </w:tc>
        <w:tc>
          <w:tcPr>
            <w:tcW w:w="1272" w:type="dxa"/>
            <w:vAlign w:val="center"/>
          </w:tcPr>
          <w:p w14:paraId="36ADB01A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486</w:t>
            </w:r>
          </w:p>
        </w:tc>
        <w:tc>
          <w:tcPr>
            <w:tcW w:w="1105" w:type="dxa"/>
            <w:vAlign w:val="center"/>
          </w:tcPr>
          <w:p w14:paraId="4049AB77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15 %</w:t>
            </w:r>
          </w:p>
        </w:tc>
        <w:tc>
          <w:tcPr>
            <w:tcW w:w="1249" w:type="dxa"/>
            <w:vAlign w:val="center"/>
          </w:tcPr>
          <w:p w14:paraId="6543BBC9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34</w:t>
            </w:r>
          </w:p>
        </w:tc>
        <w:tc>
          <w:tcPr>
            <w:tcW w:w="1276" w:type="dxa"/>
            <w:vAlign w:val="center"/>
          </w:tcPr>
          <w:p w14:paraId="7287F9C3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72 %</w:t>
            </w:r>
          </w:p>
        </w:tc>
      </w:tr>
      <w:tr w:rsidR="00AB3A2D" w14:paraId="6132B901" w14:textId="77777777" w:rsidTr="000D6403">
        <w:trPr>
          <w:trHeight w:val="680"/>
          <w:jc w:val="center"/>
        </w:trPr>
        <w:tc>
          <w:tcPr>
            <w:tcW w:w="1538" w:type="dxa"/>
            <w:vAlign w:val="center"/>
          </w:tcPr>
          <w:p w14:paraId="5597E08D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7–13 sep</w:t>
            </w:r>
          </w:p>
        </w:tc>
        <w:tc>
          <w:tcPr>
            <w:tcW w:w="1215" w:type="dxa"/>
            <w:vAlign w:val="center"/>
          </w:tcPr>
          <w:p w14:paraId="3E8E633B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328</w:t>
            </w:r>
          </w:p>
        </w:tc>
        <w:tc>
          <w:tcPr>
            <w:tcW w:w="1259" w:type="dxa"/>
            <w:vAlign w:val="center"/>
          </w:tcPr>
          <w:p w14:paraId="77819862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30</w:t>
            </w:r>
          </w:p>
        </w:tc>
        <w:tc>
          <w:tcPr>
            <w:tcW w:w="1259" w:type="dxa"/>
            <w:vAlign w:val="center"/>
          </w:tcPr>
          <w:p w14:paraId="41BFF285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57</w:t>
            </w:r>
          </w:p>
        </w:tc>
        <w:tc>
          <w:tcPr>
            <w:tcW w:w="1272" w:type="dxa"/>
            <w:vAlign w:val="center"/>
          </w:tcPr>
          <w:p w14:paraId="7BC7A929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512</w:t>
            </w:r>
          </w:p>
        </w:tc>
        <w:tc>
          <w:tcPr>
            <w:tcW w:w="1105" w:type="dxa"/>
            <w:vAlign w:val="center"/>
          </w:tcPr>
          <w:p w14:paraId="35B189B9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17 %</w:t>
            </w:r>
          </w:p>
        </w:tc>
        <w:tc>
          <w:tcPr>
            <w:tcW w:w="1249" w:type="dxa"/>
            <w:vAlign w:val="center"/>
          </w:tcPr>
          <w:p w14:paraId="76FD538C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39</w:t>
            </w:r>
          </w:p>
        </w:tc>
        <w:tc>
          <w:tcPr>
            <w:tcW w:w="1276" w:type="dxa"/>
            <w:vAlign w:val="center"/>
          </w:tcPr>
          <w:p w14:paraId="6F7B1DCA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68 %</w:t>
            </w:r>
          </w:p>
        </w:tc>
      </w:tr>
      <w:tr w:rsidR="00AB3A2D" w14:paraId="4A0A4FD8" w14:textId="77777777" w:rsidTr="000D6403">
        <w:trPr>
          <w:trHeight w:val="680"/>
          <w:jc w:val="center"/>
        </w:trPr>
        <w:tc>
          <w:tcPr>
            <w:tcW w:w="1538" w:type="dxa"/>
            <w:vAlign w:val="center"/>
          </w:tcPr>
          <w:p w14:paraId="71F0477B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14–20 sep</w:t>
            </w:r>
          </w:p>
        </w:tc>
        <w:tc>
          <w:tcPr>
            <w:tcW w:w="1215" w:type="dxa"/>
            <w:vAlign w:val="center"/>
          </w:tcPr>
          <w:p w14:paraId="29F33E02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341</w:t>
            </w:r>
          </w:p>
        </w:tc>
        <w:tc>
          <w:tcPr>
            <w:tcW w:w="1259" w:type="dxa"/>
            <w:vAlign w:val="center"/>
          </w:tcPr>
          <w:p w14:paraId="739EA42C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33</w:t>
            </w:r>
          </w:p>
        </w:tc>
        <w:tc>
          <w:tcPr>
            <w:tcW w:w="1259" w:type="dxa"/>
            <w:vAlign w:val="center"/>
          </w:tcPr>
          <w:p w14:paraId="280D16D5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61</w:t>
            </w:r>
          </w:p>
        </w:tc>
        <w:tc>
          <w:tcPr>
            <w:tcW w:w="1272" w:type="dxa"/>
            <w:vAlign w:val="center"/>
          </w:tcPr>
          <w:p w14:paraId="1931C41F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538</w:t>
            </w:r>
          </w:p>
        </w:tc>
        <w:tc>
          <w:tcPr>
            <w:tcW w:w="1105" w:type="dxa"/>
            <w:vAlign w:val="center"/>
          </w:tcPr>
          <w:p w14:paraId="253D8B77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19 %</w:t>
            </w:r>
          </w:p>
        </w:tc>
        <w:tc>
          <w:tcPr>
            <w:tcW w:w="1249" w:type="dxa"/>
            <w:vAlign w:val="center"/>
          </w:tcPr>
          <w:p w14:paraId="451C2288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42</w:t>
            </w:r>
          </w:p>
        </w:tc>
        <w:tc>
          <w:tcPr>
            <w:tcW w:w="1276" w:type="dxa"/>
            <w:vAlign w:val="center"/>
          </w:tcPr>
          <w:p w14:paraId="63658E20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64 %</w:t>
            </w:r>
          </w:p>
        </w:tc>
      </w:tr>
      <w:tr w:rsidR="00AB3A2D" w14:paraId="1698B0FD" w14:textId="77777777" w:rsidTr="000D6403">
        <w:trPr>
          <w:trHeight w:val="680"/>
          <w:jc w:val="center"/>
        </w:trPr>
        <w:tc>
          <w:tcPr>
            <w:tcW w:w="1538" w:type="dxa"/>
            <w:vAlign w:val="center"/>
          </w:tcPr>
          <w:p w14:paraId="08A5F2BB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21–27 sep</w:t>
            </w:r>
          </w:p>
        </w:tc>
        <w:tc>
          <w:tcPr>
            <w:tcW w:w="1215" w:type="dxa"/>
            <w:vAlign w:val="center"/>
          </w:tcPr>
          <w:p w14:paraId="615D9A91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355</w:t>
            </w:r>
          </w:p>
        </w:tc>
        <w:tc>
          <w:tcPr>
            <w:tcW w:w="1259" w:type="dxa"/>
            <w:vAlign w:val="center"/>
          </w:tcPr>
          <w:p w14:paraId="5EFF9413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35</w:t>
            </w:r>
          </w:p>
        </w:tc>
        <w:tc>
          <w:tcPr>
            <w:tcW w:w="1259" w:type="dxa"/>
            <w:vAlign w:val="center"/>
          </w:tcPr>
          <w:p w14:paraId="0DE09038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66</w:t>
            </w:r>
          </w:p>
        </w:tc>
        <w:tc>
          <w:tcPr>
            <w:tcW w:w="1272" w:type="dxa"/>
            <w:vAlign w:val="center"/>
          </w:tcPr>
          <w:p w14:paraId="7B097CB9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561</w:t>
            </w:r>
          </w:p>
        </w:tc>
        <w:tc>
          <w:tcPr>
            <w:tcW w:w="1105" w:type="dxa"/>
            <w:vAlign w:val="center"/>
          </w:tcPr>
          <w:p w14:paraId="3602B0E1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21 %</w:t>
            </w:r>
          </w:p>
        </w:tc>
        <w:tc>
          <w:tcPr>
            <w:tcW w:w="1249" w:type="dxa"/>
            <w:vAlign w:val="center"/>
          </w:tcPr>
          <w:p w14:paraId="20488254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47</w:t>
            </w:r>
          </w:p>
        </w:tc>
        <w:tc>
          <w:tcPr>
            <w:tcW w:w="1276" w:type="dxa"/>
            <w:vAlign w:val="center"/>
          </w:tcPr>
          <w:p w14:paraId="18BC9B26" w14:textId="77777777" w:rsidR="00AB3A2D" w:rsidRPr="000D6403" w:rsidRDefault="00000000" w:rsidP="000D6403">
            <w:pPr>
              <w:spacing w:after="0"/>
              <w:jc w:val="center"/>
              <w:rPr>
                <w:sz w:val="22"/>
                <w:szCs w:val="32"/>
              </w:rPr>
            </w:pPr>
            <w:r w:rsidRPr="000D6403">
              <w:rPr>
                <w:sz w:val="22"/>
                <w:szCs w:val="32"/>
              </w:rPr>
              <w:t>61 %</w:t>
            </w:r>
          </w:p>
        </w:tc>
      </w:tr>
    </w:tbl>
    <w:p w14:paraId="7ACA8584" w14:textId="57F9FA60" w:rsidR="00AB3A2D" w:rsidRPr="000D6403" w:rsidRDefault="000D6403">
      <w:pPr>
        <w:pStyle w:val="Ttulo1"/>
        <w:rPr>
          <w:sz w:val="32"/>
          <w:szCs w:val="32"/>
        </w:rPr>
      </w:pPr>
      <w:r>
        <w:br/>
      </w:r>
      <w:proofErr w:type="spellStart"/>
      <w:r w:rsidR="00000000" w:rsidRPr="000D6403">
        <w:rPr>
          <w:sz w:val="32"/>
          <w:szCs w:val="32"/>
        </w:rPr>
        <w:t>Definiciones</w:t>
      </w:r>
      <w:proofErr w:type="spellEnd"/>
    </w:p>
    <w:p w14:paraId="46710E37" w14:textId="1AF083AC" w:rsidR="00AB3A2D" w:rsidRPr="000D6403" w:rsidRDefault="00000000" w:rsidP="000D6403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0D6403">
        <w:rPr>
          <w:sz w:val="22"/>
          <w:szCs w:val="24"/>
        </w:rPr>
        <w:t xml:space="preserve">Espera media: </w:t>
      </w:r>
      <w:proofErr w:type="spellStart"/>
      <w:r w:rsidRPr="000D6403">
        <w:rPr>
          <w:sz w:val="22"/>
          <w:szCs w:val="24"/>
        </w:rPr>
        <w:t>minutos</w:t>
      </w:r>
      <w:proofErr w:type="spellEnd"/>
      <w:r w:rsidRPr="000D6403">
        <w:rPr>
          <w:sz w:val="22"/>
          <w:szCs w:val="24"/>
        </w:rPr>
        <w:t xml:space="preserve"> </w:t>
      </w:r>
      <w:proofErr w:type="spellStart"/>
      <w:r w:rsidRPr="000D6403">
        <w:rPr>
          <w:sz w:val="22"/>
          <w:szCs w:val="24"/>
        </w:rPr>
        <w:t>desde</w:t>
      </w:r>
      <w:proofErr w:type="spellEnd"/>
      <w:r w:rsidRPr="000D6403">
        <w:rPr>
          <w:sz w:val="22"/>
          <w:szCs w:val="24"/>
        </w:rPr>
        <w:t xml:space="preserve"> check-in hasta primer contacto asistencial.</w:t>
      </w:r>
    </w:p>
    <w:p w14:paraId="7A3B3828" w14:textId="5F335331" w:rsidR="00AB3A2D" w:rsidRPr="000D6403" w:rsidRDefault="00000000" w:rsidP="000D6403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0D6403">
        <w:rPr>
          <w:sz w:val="22"/>
          <w:szCs w:val="24"/>
        </w:rPr>
        <w:t xml:space="preserve">P90 </w:t>
      </w:r>
      <w:proofErr w:type="spellStart"/>
      <w:r w:rsidRPr="000D6403">
        <w:rPr>
          <w:sz w:val="22"/>
          <w:szCs w:val="24"/>
        </w:rPr>
        <w:t>espera</w:t>
      </w:r>
      <w:proofErr w:type="spellEnd"/>
      <w:r w:rsidRPr="000D6403">
        <w:rPr>
          <w:sz w:val="22"/>
          <w:szCs w:val="24"/>
        </w:rPr>
        <w:t>: el 90 % de pacientes espera menos de ese valor.</w:t>
      </w:r>
    </w:p>
    <w:p w14:paraId="4CE6511D" w14:textId="0FF29EFB" w:rsidR="00AB3A2D" w:rsidRPr="000D6403" w:rsidRDefault="00000000" w:rsidP="000D6403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proofErr w:type="spellStart"/>
      <w:r w:rsidRPr="000D6403">
        <w:rPr>
          <w:sz w:val="22"/>
          <w:szCs w:val="24"/>
        </w:rPr>
        <w:t>Llamadas</w:t>
      </w:r>
      <w:proofErr w:type="spellEnd"/>
      <w:r w:rsidRPr="000D6403">
        <w:rPr>
          <w:sz w:val="22"/>
          <w:szCs w:val="24"/>
        </w:rPr>
        <w:t xml:space="preserve"> </w:t>
      </w:r>
      <w:proofErr w:type="spellStart"/>
      <w:r w:rsidRPr="000D6403">
        <w:rPr>
          <w:sz w:val="22"/>
          <w:szCs w:val="24"/>
        </w:rPr>
        <w:t>perdidas</w:t>
      </w:r>
      <w:proofErr w:type="spellEnd"/>
      <w:r w:rsidRPr="000D6403">
        <w:rPr>
          <w:sz w:val="22"/>
          <w:szCs w:val="24"/>
        </w:rPr>
        <w:t xml:space="preserve">: </w:t>
      </w:r>
      <w:proofErr w:type="spellStart"/>
      <w:r w:rsidRPr="000D6403">
        <w:rPr>
          <w:sz w:val="22"/>
          <w:szCs w:val="24"/>
        </w:rPr>
        <w:t>entrantes</w:t>
      </w:r>
      <w:proofErr w:type="spellEnd"/>
      <w:r w:rsidRPr="000D6403">
        <w:rPr>
          <w:sz w:val="22"/>
          <w:szCs w:val="24"/>
        </w:rPr>
        <w:t xml:space="preserve"> no atendidas ni recuperadas en la misma jornada.</w:t>
      </w:r>
    </w:p>
    <w:p w14:paraId="3AC2A5AB" w14:textId="759580EB" w:rsidR="00AB3A2D" w:rsidRPr="000D6403" w:rsidRDefault="00000000" w:rsidP="000D6403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proofErr w:type="spellStart"/>
      <w:r w:rsidRPr="000D6403">
        <w:rPr>
          <w:sz w:val="22"/>
          <w:szCs w:val="24"/>
        </w:rPr>
        <w:t>Cambios</w:t>
      </w:r>
      <w:proofErr w:type="spellEnd"/>
      <w:r w:rsidRPr="000D6403">
        <w:rPr>
          <w:sz w:val="22"/>
          <w:szCs w:val="24"/>
        </w:rPr>
        <w:t xml:space="preserve"> de </w:t>
      </w:r>
      <w:proofErr w:type="spellStart"/>
      <w:r w:rsidRPr="000D6403">
        <w:rPr>
          <w:sz w:val="22"/>
          <w:szCs w:val="24"/>
        </w:rPr>
        <w:t>cita</w:t>
      </w:r>
      <w:proofErr w:type="spellEnd"/>
      <w:r w:rsidRPr="000D6403">
        <w:rPr>
          <w:sz w:val="22"/>
          <w:szCs w:val="24"/>
        </w:rPr>
        <w:t xml:space="preserve">: </w:t>
      </w:r>
      <w:proofErr w:type="spellStart"/>
      <w:r w:rsidRPr="000D6403">
        <w:rPr>
          <w:sz w:val="22"/>
          <w:szCs w:val="24"/>
        </w:rPr>
        <w:t>citas</w:t>
      </w:r>
      <w:proofErr w:type="spellEnd"/>
      <w:r w:rsidRPr="000D6403">
        <w:rPr>
          <w:sz w:val="22"/>
          <w:szCs w:val="24"/>
        </w:rPr>
        <w:t xml:space="preserve"> modificadas por la clínica después de ser confirmadas.</w:t>
      </w:r>
    </w:p>
    <w:p w14:paraId="585A6CAF" w14:textId="3D68903E" w:rsidR="00AB3A2D" w:rsidRPr="000D6403" w:rsidRDefault="00000000" w:rsidP="000D6403">
      <w:pPr>
        <w:pStyle w:val="Prrafodelista"/>
        <w:numPr>
          <w:ilvl w:val="0"/>
          <w:numId w:val="11"/>
        </w:numPr>
        <w:spacing w:after="40"/>
        <w:rPr>
          <w:sz w:val="22"/>
          <w:szCs w:val="24"/>
        </w:rPr>
      </w:pPr>
      <w:r w:rsidRPr="000D6403">
        <w:rPr>
          <w:sz w:val="22"/>
          <w:szCs w:val="24"/>
        </w:rPr>
        <w:t xml:space="preserve">Follow-up 48h: </w:t>
      </w:r>
      <w:proofErr w:type="spellStart"/>
      <w:r w:rsidRPr="000D6403">
        <w:rPr>
          <w:sz w:val="22"/>
          <w:szCs w:val="24"/>
        </w:rPr>
        <w:t>pacientes</w:t>
      </w:r>
      <w:proofErr w:type="spellEnd"/>
      <w:r w:rsidRPr="000D6403">
        <w:rPr>
          <w:sz w:val="22"/>
          <w:szCs w:val="24"/>
        </w:rPr>
        <w:t xml:space="preserve"> </w:t>
      </w:r>
      <w:proofErr w:type="spellStart"/>
      <w:r w:rsidRPr="000D6403">
        <w:rPr>
          <w:sz w:val="22"/>
          <w:szCs w:val="24"/>
        </w:rPr>
        <w:t>quirúrgicos</w:t>
      </w:r>
      <w:proofErr w:type="spellEnd"/>
      <w:r w:rsidRPr="000D6403">
        <w:rPr>
          <w:sz w:val="22"/>
          <w:szCs w:val="24"/>
        </w:rPr>
        <w:t xml:space="preserve"> con llamada de seguimiento registrada dentro de las 48 horas.</w:t>
      </w:r>
    </w:p>
    <w:p w14:paraId="20084E11" w14:textId="2C0719F4" w:rsidR="00AB3A2D" w:rsidRPr="000D6403" w:rsidRDefault="000D6403">
      <w:pPr>
        <w:pStyle w:val="Ttulo1"/>
        <w:rPr>
          <w:sz w:val="32"/>
          <w:szCs w:val="32"/>
        </w:rPr>
      </w:pPr>
      <w:r w:rsidRPr="000D6403">
        <w:rPr>
          <w:sz w:val="32"/>
          <w:szCs w:val="32"/>
        </w:rPr>
        <w:br/>
      </w:r>
      <w:proofErr w:type="spellStart"/>
      <w:r w:rsidR="00000000" w:rsidRPr="000D6403">
        <w:rPr>
          <w:sz w:val="32"/>
          <w:szCs w:val="32"/>
        </w:rPr>
        <w:t>Limitaciones</w:t>
      </w:r>
      <w:proofErr w:type="spellEnd"/>
    </w:p>
    <w:p w14:paraId="79A7A981" w14:textId="77777777" w:rsidR="00AB3A2D" w:rsidRPr="000D6403" w:rsidRDefault="00000000">
      <w:pPr>
        <w:rPr>
          <w:sz w:val="22"/>
          <w:szCs w:val="24"/>
        </w:rPr>
      </w:pPr>
      <w:r w:rsidRPr="000D6403">
        <w:rPr>
          <w:sz w:val="22"/>
          <w:szCs w:val="24"/>
        </w:rPr>
        <w:t>La serie es corta y no permite explicar por sí sola las causas de la evolución. No se dispone en este extracto de distribución por hora, profesional o tipo de visita.</w:t>
      </w:r>
    </w:p>
    <w:sectPr w:rsidR="00AB3A2D" w:rsidRPr="000D6403" w:rsidSect="00034616">
      <w:footerReference w:type="default" r:id="rId8"/>
      <w:pgSz w:w="12240" w:h="15840"/>
      <w:pgMar w:top="822" w:right="1020" w:bottom="822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875C6" w14:textId="77777777" w:rsidR="00680C31" w:rsidRDefault="00680C31">
      <w:pPr>
        <w:spacing w:after="0" w:line="240" w:lineRule="auto"/>
      </w:pPr>
      <w:r>
        <w:separator/>
      </w:r>
    </w:p>
  </w:endnote>
  <w:endnote w:type="continuationSeparator" w:id="0">
    <w:p w14:paraId="3C237EFA" w14:textId="77777777" w:rsidR="00680C31" w:rsidRDefault="00680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60D8B" w14:textId="77777777" w:rsidR="00AB3A2D" w:rsidRDefault="00000000">
    <w:pPr>
      <w:pStyle w:val="Piedepgina"/>
      <w:jc w:val="center"/>
    </w:pPr>
    <w:r>
      <w:rPr>
        <w:sz w:val="15"/>
      </w:rPr>
      <w:t xml:space="preserve">CASO FICTICIO · Material para </w:t>
    </w:r>
    <w:proofErr w:type="spellStart"/>
    <w:r>
      <w:rPr>
        <w:sz w:val="15"/>
      </w:rPr>
      <w:t>ejercicio</w:t>
    </w:r>
    <w:proofErr w:type="spellEnd"/>
    <w:r>
      <w:rPr>
        <w:sz w:val="15"/>
      </w:rPr>
      <w:t xml:space="preserve"> de </w:t>
    </w:r>
    <w:proofErr w:type="spellStart"/>
    <w:r>
      <w:rPr>
        <w:sz w:val="15"/>
      </w:rPr>
      <w:t>consultoría</w:t>
    </w:r>
    <w:proofErr w:type="spellEnd"/>
    <w:r>
      <w:rPr>
        <w:sz w:val="15"/>
      </w:rPr>
      <w:t xml:space="preserve"> con 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0757B" w14:textId="77777777" w:rsidR="00680C31" w:rsidRDefault="00680C31">
      <w:pPr>
        <w:spacing w:after="0" w:line="240" w:lineRule="auto"/>
      </w:pPr>
      <w:r>
        <w:separator/>
      </w:r>
    </w:p>
  </w:footnote>
  <w:footnote w:type="continuationSeparator" w:id="0">
    <w:p w14:paraId="627CCC63" w14:textId="77777777" w:rsidR="00680C31" w:rsidRDefault="00680C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A36666"/>
    <w:multiLevelType w:val="hybridMultilevel"/>
    <w:tmpl w:val="5E7AC7D0"/>
    <w:lvl w:ilvl="0" w:tplc="0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0" w15:restartNumberingAfterBreak="0">
    <w:nsid w:val="3DF93657"/>
    <w:multiLevelType w:val="hybridMultilevel"/>
    <w:tmpl w:val="3104D906"/>
    <w:lvl w:ilvl="0" w:tplc="8C088BCA">
      <w:numFmt w:val="bullet"/>
      <w:lvlText w:val="•"/>
      <w:lvlJc w:val="left"/>
      <w:pPr>
        <w:ind w:left="49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num w:numId="1" w16cid:durableId="128255536">
    <w:abstractNumId w:val="8"/>
  </w:num>
  <w:num w:numId="2" w16cid:durableId="1729261919">
    <w:abstractNumId w:val="6"/>
  </w:num>
  <w:num w:numId="3" w16cid:durableId="1135372810">
    <w:abstractNumId w:val="5"/>
  </w:num>
  <w:num w:numId="4" w16cid:durableId="1621834835">
    <w:abstractNumId w:val="4"/>
  </w:num>
  <w:num w:numId="5" w16cid:durableId="1275481925">
    <w:abstractNumId w:val="7"/>
  </w:num>
  <w:num w:numId="6" w16cid:durableId="98331787">
    <w:abstractNumId w:val="3"/>
  </w:num>
  <w:num w:numId="7" w16cid:durableId="1010945">
    <w:abstractNumId w:val="2"/>
  </w:num>
  <w:num w:numId="8" w16cid:durableId="894512148">
    <w:abstractNumId w:val="1"/>
  </w:num>
  <w:num w:numId="9" w16cid:durableId="1882084965">
    <w:abstractNumId w:val="0"/>
  </w:num>
  <w:num w:numId="10" w16cid:durableId="870000742">
    <w:abstractNumId w:val="9"/>
  </w:num>
  <w:num w:numId="11" w16cid:durableId="10619454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6403"/>
    <w:rsid w:val="0015074B"/>
    <w:rsid w:val="00165732"/>
    <w:rsid w:val="0029639D"/>
    <w:rsid w:val="00326F90"/>
    <w:rsid w:val="00680C31"/>
    <w:rsid w:val="00AA1D8D"/>
    <w:rsid w:val="00AB3A2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C1E7B7"/>
  <w14:defaultImageDpi w14:val="300"/>
  <w15:docId w15:val="{AE80BB0A-56A4-42F0-BAD2-614778984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Orlando Suárez Cámara</cp:lastModifiedBy>
  <cp:revision>3</cp:revision>
  <dcterms:created xsi:type="dcterms:W3CDTF">2013-12-23T23:15:00Z</dcterms:created>
  <dcterms:modified xsi:type="dcterms:W3CDTF">2026-09-28T17:48:00Z</dcterms:modified>
  <cp:category/>
</cp:coreProperties>
</file>