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D75C5" w14:textId="77777777" w:rsidR="00E66EC8" w:rsidRDefault="00000000">
      <w:pPr>
        <w:spacing w:after="40"/>
        <w:jc w:val="center"/>
      </w:pPr>
      <w:r>
        <w:rPr>
          <w:b/>
          <w:sz w:val="36"/>
        </w:rPr>
        <w:t>CLÍNICA NOVAVISIÓN</w:t>
      </w:r>
    </w:p>
    <w:p w14:paraId="72EBE593" w14:textId="03631C30" w:rsidR="00E66EC8" w:rsidRPr="00406CA6" w:rsidRDefault="00000000">
      <w:pPr>
        <w:spacing w:after="140"/>
        <w:jc w:val="center"/>
        <w:rPr>
          <w:sz w:val="22"/>
          <w:szCs w:val="24"/>
        </w:rPr>
      </w:pPr>
      <w:r>
        <w:rPr>
          <w:i/>
        </w:rPr>
        <w:t xml:space="preserve">09 · </w:t>
      </w:r>
      <w:proofErr w:type="spellStart"/>
      <w:r>
        <w:rPr>
          <w:i/>
        </w:rPr>
        <w:t>Reclamaciones</w:t>
      </w:r>
      <w:proofErr w:type="spellEnd"/>
      <w:r w:rsidR="00406CA6">
        <w:rPr>
          <w:i/>
        </w:rPr>
        <w:br/>
      </w:r>
    </w:p>
    <w:p w14:paraId="5ED31E87" w14:textId="1E604C31" w:rsidR="00E66EC8" w:rsidRPr="00406CA6" w:rsidRDefault="00000000">
      <w:pPr>
        <w:spacing w:before="100"/>
        <w:rPr>
          <w:sz w:val="22"/>
          <w:szCs w:val="24"/>
        </w:rPr>
      </w:pPr>
      <w:r w:rsidRPr="00406CA6">
        <w:rPr>
          <w:b/>
          <w:sz w:val="22"/>
          <w:szCs w:val="24"/>
        </w:rPr>
        <w:t xml:space="preserve">Nota de fuente: </w:t>
      </w:r>
      <w:r w:rsidRPr="00406CA6">
        <w:rPr>
          <w:sz w:val="22"/>
          <w:szCs w:val="24"/>
        </w:rPr>
        <w:t xml:space="preserve">Extracto ficticio de reclamaciones registradas en </w:t>
      </w:r>
      <w:proofErr w:type="spellStart"/>
      <w:r w:rsidRPr="00406CA6">
        <w:rPr>
          <w:sz w:val="22"/>
          <w:szCs w:val="24"/>
        </w:rPr>
        <w:t>los</w:t>
      </w:r>
      <w:proofErr w:type="spellEnd"/>
      <w:r w:rsidRPr="00406CA6">
        <w:rPr>
          <w:sz w:val="22"/>
          <w:szCs w:val="24"/>
        </w:rPr>
        <w:t xml:space="preserve"> </w:t>
      </w:r>
      <w:proofErr w:type="spellStart"/>
      <w:r w:rsidRPr="00406CA6">
        <w:rPr>
          <w:sz w:val="22"/>
          <w:szCs w:val="24"/>
        </w:rPr>
        <w:t>últimos</w:t>
      </w:r>
      <w:proofErr w:type="spellEnd"/>
      <w:r w:rsidRPr="00406CA6">
        <w:rPr>
          <w:sz w:val="22"/>
          <w:szCs w:val="24"/>
        </w:rPr>
        <w:t xml:space="preserve"> </w:t>
      </w:r>
      <w:proofErr w:type="spellStart"/>
      <w:r w:rsidRPr="00406CA6">
        <w:rPr>
          <w:sz w:val="22"/>
          <w:szCs w:val="24"/>
        </w:rPr>
        <w:t>nueve</w:t>
      </w:r>
      <w:proofErr w:type="spellEnd"/>
      <w:r w:rsidRPr="00406CA6">
        <w:rPr>
          <w:sz w:val="22"/>
          <w:szCs w:val="24"/>
        </w:rPr>
        <w:t xml:space="preserve"> meses.</w:t>
      </w:r>
      <w:r w:rsidR="00406CA6" w:rsidRPr="00406CA6">
        <w:rPr>
          <w:sz w:val="22"/>
          <w:szCs w:val="24"/>
        </w:rPr>
        <w:br/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76"/>
        <w:gridCol w:w="1843"/>
        <w:gridCol w:w="2126"/>
        <w:gridCol w:w="3402"/>
        <w:gridCol w:w="1553"/>
      </w:tblGrid>
      <w:tr w:rsidR="00E66EC8" w:rsidRPr="00406CA6" w14:paraId="71298C9C" w14:textId="77777777" w:rsidTr="00406CA6">
        <w:trPr>
          <w:trHeight w:val="627"/>
          <w:jc w:val="center"/>
        </w:trPr>
        <w:tc>
          <w:tcPr>
            <w:tcW w:w="1276" w:type="dxa"/>
            <w:shd w:val="clear" w:color="auto" w:fill="C6D9F1" w:themeFill="text2" w:themeFillTint="33"/>
            <w:vAlign w:val="center"/>
          </w:tcPr>
          <w:p w14:paraId="6447110F" w14:textId="77777777" w:rsidR="00E66EC8" w:rsidRPr="00406CA6" w:rsidRDefault="00000000" w:rsidP="00406CA6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b/>
                <w:sz w:val="22"/>
                <w:szCs w:val="32"/>
              </w:rPr>
              <w:t>ID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14:paraId="15665B7F" w14:textId="77777777" w:rsidR="00E66EC8" w:rsidRPr="00406CA6" w:rsidRDefault="00000000" w:rsidP="00406CA6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b/>
                <w:sz w:val="22"/>
                <w:szCs w:val="32"/>
              </w:rPr>
              <w:t>Fecha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12D0D1F5" w14:textId="77777777" w:rsidR="00E66EC8" w:rsidRPr="00406CA6" w:rsidRDefault="00000000" w:rsidP="00406CA6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b/>
                <w:sz w:val="22"/>
                <w:szCs w:val="32"/>
              </w:rPr>
              <w:t>Motivo</w:t>
            </w:r>
          </w:p>
        </w:tc>
        <w:tc>
          <w:tcPr>
            <w:tcW w:w="3402" w:type="dxa"/>
            <w:shd w:val="clear" w:color="auto" w:fill="C6D9F1" w:themeFill="text2" w:themeFillTint="33"/>
            <w:vAlign w:val="center"/>
          </w:tcPr>
          <w:p w14:paraId="70136E08" w14:textId="77777777" w:rsidR="00E66EC8" w:rsidRPr="00406CA6" w:rsidRDefault="00000000" w:rsidP="00406CA6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b/>
                <w:sz w:val="22"/>
                <w:szCs w:val="32"/>
              </w:rPr>
              <w:t>Descripción</w:t>
            </w:r>
          </w:p>
        </w:tc>
        <w:tc>
          <w:tcPr>
            <w:tcW w:w="1553" w:type="dxa"/>
            <w:shd w:val="clear" w:color="auto" w:fill="C6D9F1" w:themeFill="text2" w:themeFillTint="33"/>
            <w:vAlign w:val="center"/>
          </w:tcPr>
          <w:p w14:paraId="3471146E" w14:textId="77777777" w:rsidR="00E66EC8" w:rsidRPr="00406CA6" w:rsidRDefault="00000000" w:rsidP="00406CA6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b/>
                <w:sz w:val="22"/>
                <w:szCs w:val="32"/>
              </w:rPr>
              <w:t>Estado</w:t>
            </w:r>
          </w:p>
        </w:tc>
      </w:tr>
      <w:tr w:rsidR="00E66EC8" w:rsidRPr="00406CA6" w14:paraId="385830D2" w14:textId="77777777" w:rsidTr="00406CA6">
        <w:trPr>
          <w:jc w:val="center"/>
        </w:trPr>
        <w:tc>
          <w:tcPr>
            <w:tcW w:w="1276" w:type="dxa"/>
            <w:vAlign w:val="center"/>
          </w:tcPr>
          <w:p w14:paraId="620435E7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REC-01</w:t>
            </w:r>
          </w:p>
        </w:tc>
        <w:tc>
          <w:tcPr>
            <w:tcW w:w="1843" w:type="dxa"/>
            <w:vAlign w:val="center"/>
          </w:tcPr>
          <w:p w14:paraId="5694DB39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12/02/2026</w:t>
            </w:r>
          </w:p>
        </w:tc>
        <w:tc>
          <w:tcPr>
            <w:tcW w:w="2126" w:type="dxa"/>
            <w:vAlign w:val="center"/>
          </w:tcPr>
          <w:p w14:paraId="27AB00A9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Espera</w:t>
            </w:r>
          </w:p>
        </w:tc>
        <w:tc>
          <w:tcPr>
            <w:tcW w:w="3402" w:type="dxa"/>
            <w:vAlign w:val="center"/>
          </w:tcPr>
          <w:p w14:paraId="66451CE6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Paciente indica 65 minutos de espera sin información. Recepción pidió disculpas y explicó retraso médico.</w:t>
            </w:r>
          </w:p>
        </w:tc>
        <w:tc>
          <w:tcPr>
            <w:tcW w:w="1553" w:type="dxa"/>
            <w:vAlign w:val="center"/>
          </w:tcPr>
          <w:p w14:paraId="047284AA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Cerrada</w:t>
            </w:r>
          </w:p>
        </w:tc>
      </w:tr>
      <w:tr w:rsidR="00E66EC8" w:rsidRPr="00406CA6" w14:paraId="5C77273B" w14:textId="77777777" w:rsidTr="00406CA6">
        <w:trPr>
          <w:jc w:val="center"/>
        </w:trPr>
        <w:tc>
          <w:tcPr>
            <w:tcW w:w="1276" w:type="dxa"/>
            <w:vAlign w:val="center"/>
          </w:tcPr>
          <w:p w14:paraId="2A55B192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REC-02</w:t>
            </w:r>
          </w:p>
        </w:tc>
        <w:tc>
          <w:tcPr>
            <w:tcW w:w="1843" w:type="dxa"/>
            <w:vAlign w:val="center"/>
          </w:tcPr>
          <w:p w14:paraId="3489FA3E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03/04/2026</w:t>
            </w:r>
          </w:p>
        </w:tc>
        <w:tc>
          <w:tcPr>
            <w:tcW w:w="2126" w:type="dxa"/>
            <w:vAlign w:val="center"/>
          </w:tcPr>
          <w:p w14:paraId="2C51EBF3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Cambio de cita</w:t>
            </w:r>
          </w:p>
        </w:tc>
        <w:tc>
          <w:tcPr>
            <w:tcW w:w="3402" w:type="dxa"/>
            <w:vAlign w:val="center"/>
          </w:tcPr>
          <w:p w14:paraId="5DD5916F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Paciente afirma que recibió llamada de cambio, pero entendió una hora distinta. No consta confirmación escrita posterior.</w:t>
            </w:r>
          </w:p>
        </w:tc>
        <w:tc>
          <w:tcPr>
            <w:tcW w:w="1553" w:type="dxa"/>
            <w:vAlign w:val="center"/>
          </w:tcPr>
          <w:p w14:paraId="65392617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Cerrada</w:t>
            </w:r>
          </w:p>
        </w:tc>
      </w:tr>
      <w:tr w:rsidR="00E66EC8" w:rsidRPr="00406CA6" w14:paraId="14D1D202" w14:textId="77777777" w:rsidTr="00406CA6">
        <w:trPr>
          <w:jc w:val="center"/>
        </w:trPr>
        <w:tc>
          <w:tcPr>
            <w:tcW w:w="1276" w:type="dxa"/>
            <w:vAlign w:val="center"/>
          </w:tcPr>
          <w:p w14:paraId="6228EB55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REC-03</w:t>
            </w:r>
          </w:p>
        </w:tc>
        <w:tc>
          <w:tcPr>
            <w:tcW w:w="1843" w:type="dxa"/>
            <w:vAlign w:val="center"/>
          </w:tcPr>
          <w:p w14:paraId="56D9011B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27/05/2026</w:t>
            </w:r>
          </w:p>
        </w:tc>
        <w:tc>
          <w:tcPr>
            <w:tcW w:w="2126" w:type="dxa"/>
            <w:vAlign w:val="center"/>
          </w:tcPr>
          <w:p w14:paraId="5E0C51DB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Información preoperatoria</w:t>
            </w:r>
          </w:p>
        </w:tc>
        <w:tc>
          <w:tcPr>
            <w:tcW w:w="3402" w:type="dxa"/>
            <w:vAlign w:val="center"/>
          </w:tcPr>
          <w:p w14:paraId="19AD31BA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Paciente no tenía claro si debía suspender medicación. Llamó dos veces antes de recibir respuesta de enfermería.</w:t>
            </w:r>
          </w:p>
        </w:tc>
        <w:tc>
          <w:tcPr>
            <w:tcW w:w="1553" w:type="dxa"/>
            <w:vAlign w:val="center"/>
          </w:tcPr>
          <w:p w14:paraId="24596704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Cerrada</w:t>
            </w:r>
          </w:p>
        </w:tc>
      </w:tr>
      <w:tr w:rsidR="00E66EC8" w:rsidRPr="00406CA6" w14:paraId="209A943E" w14:textId="77777777" w:rsidTr="00406CA6">
        <w:trPr>
          <w:jc w:val="center"/>
        </w:trPr>
        <w:tc>
          <w:tcPr>
            <w:tcW w:w="1276" w:type="dxa"/>
            <w:vAlign w:val="center"/>
          </w:tcPr>
          <w:p w14:paraId="50724A20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REC-04</w:t>
            </w:r>
          </w:p>
        </w:tc>
        <w:tc>
          <w:tcPr>
            <w:tcW w:w="1843" w:type="dxa"/>
            <w:vAlign w:val="center"/>
          </w:tcPr>
          <w:p w14:paraId="4B929EB1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18/06/2026</w:t>
            </w:r>
          </w:p>
        </w:tc>
        <w:tc>
          <w:tcPr>
            <w:tcW w:w="2126" w:type="dxa"/>
            <w:vAlign w:val="center"/>
          </w:tcPr>
          <w:p w14:paraId="52DEC9CF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Contacto telefónico</w:t>
            </w:r>
          </w:p>
        </w:tc>
        <w:tc>
          <w:tcPr>
            <w:tcW w:w="3402" w:type="dxa"/>
            <w:vAlign w:val="center"/>
          </w:tcPr>
          <w:p w14:paraId="47F0FE6A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Familiar refiere múltiples intentos de llamada sin respuesta durante una mañana.</w:t>
            </w:r>
          </w:p>
        </w:tc>
        <w:tc>
          <w:tcPr>
            <w:tcW w:w="1553" w:type="dxa"/>
            <w:vAlign w:val="center"/>
          </w:tcPr>
          <w:p w14:paraId="035CF7C9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Cerrada</w:t>
            </w:r>
          </w:p>
        </w:tc>
      </w:tr>
      <w:tr w:rsidR="00E66EC8" w:rsidRPr="00406CA6" w14:paraId="6A2B776B" w14:textId="77777777" w:rsidTr="00406CA6">
        <w:trPr>
          <w:jc w:val="center"/>
        </w:trPr>
        <w:tc>
          <w:tcPr>
            <w:tcW w:w="1276" w:type="dxa"/>
            <w:vAlign w:val="center"/>
          </w:tcPr>
          <w:p w14:paraId="6535C72B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REC-05</w:t>
            </w:r>
          </w:p>
        </w:tc>
        <w:tc>
          <w:tcPr>
            <w:tcW w:w="1843" w:type="dxa"/>
            <w:vAlign w:val="center"/>
          </w:tcPr>
          <w:p w14:paraId="5B26A2BF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29/07/2026</w:t>
            </w:r>
          </w:p>
        </w:tc>
        <w:tc>
          <w:tcPr>
            <w:tcW w:w="2126" w:type="dxa"/>
            <w:vAlign w:val="center"/>
          </w:tcPr>
          <w:p w14:paraId="743E6954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Seguimiento postoperatorio</w:t>
            </w:r>
          </w:p>
        </w:tc>
        <w:tc>
          <w:tcPr>
            <w:tcW w:w="3402" w:type="dxa"/>
            <w:vAlign w:val="center"/>
          </w:tcPr>
          <w:p w14:paraId="195BA398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Paciente esperaba llamada al día siguiente; la llamada se registró 72 horas después.</w:t>
            </w:r>
          </w:p>
        </w:tc>
        <w:tc>
          <w:tcPr>
            <w:tcW w:w="1553" w:type="dxa"/>
            <w:vAlign w:val="center"/>
          </w:tcPr>
          <w:p w14:paraId="6B9FBD3B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Cerrada</w:t>
            </w:r>
          </w:p>
        </w:tc>
      </w:tr>
      <w:tr w:rsidR="00E66EC8" w:rsidRPr="00406CA6" w14:paraId="6696FEED" w14:textId="77777777" w:rsidTr="00406CA6">
        <w:trPr>
          <w:jc w:val="center"/>
        </w:trPr>
        <w:tc>
          <w:tcPr>
            <w:tcW w:w="1276" w:type="dxa"/>
            <w:vAlign w:val="center"/>
          </w:tcPr>
          <w:p w14:paraId="20912ECC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REC-06</w:t>
            </w:r>
          </w:p>
        </w:tc>
        <w:tc>
          <w:tcPr>
            <w:tcW w:w="1843" w:type="dxa"/>
            <w:vAlign w:val="center"/>
          </w:tcPr>
          <w:p w14:paraId="7CBD034D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11/09/2026</w:t>
            </w:r>
          </w:p>
        </w:tc>
        <w:tc>
          <w:tcPr>
            <w:tcW w:w="2126" w:type="dxa"/>
            <w:vAlign w:val="center"/>
          </w:tcPr>
          <w:p w14:paraId="7A348DD7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Coordinación interna</w:t>
            </w:r>
          </w:p>
        </w:tc>
        <w:tc>
          <w:tcPr>
            <w:tcW w:w="3402" w:type="dxa"/>
            <w:vAlign w:val="center"/>
          </w:tcPr>
          <w:p w14:paraId="4D326E76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Paciente fue citado para una prueba sin haber recibido indicación previa sobre lentes de contacto; se reprogramó.</w:t>
            </w:r>
          </w:p>
        </w:tc>
        <w:tc>
          <w:tcPr>
            <w:tcW w:w="1553" w:type="dxa"/>
            <w:vAlign w:val="center"/>
          </w:tcPr>
          <w:p w14:paraId="22C47A5D" w14:textId="77777777" w:rsidR="00E66EC8" w:rsidRPr="00406CA6" w:rsidRDefault="00000000">
            <w:pPr>
              <w:spacing w:after="0"/>
              <w:rPr>
                <w:sz w:val="22"/>
                <w:szCs w:val="32"/>
              </w:rPr>
            </w:pPr>
            <w:r w:rsidRPr="00406CA6">
              <w:rPr>
                <w:sz w:val="22"/>
                <w:szCs w:val="32"/>
              </w:rPr>
              <w:t>En revisión</w:t>
            </w:r>
          </w:p>
        </w:tc>
      </w:tr>
    </w:tbl>
    <w:p w14:paraId="49BEAC54" w14:textId="6F57A4A7" w:rsidR="00E66EC8" w:rsidRPr="00406CA6" w:rsidRDefault="00406CA6">
      <w:pPr>
        <w:pStyle w:val="Ttulo1"/>
        <w:rPr>
          <w:sz w:val="32"/>
          <w:szCs w:val="32"/>
        </w:rPr>
      </w:pPr>
      <w:r w:rsidRPr="00406CA6">
        <w:rPr>
          <w:sz w:val="32"/>
          <w:szCs w:val="32"/>
        </w:rPr>
        <w:br/>
      </w:r>
      <w:proofErr w:type="spellStart"/>
      <w:r w:rsidR="00000000" w:rsidRPr="00406CA6">
        <w:rPr>
          <w:sz w:val="32"/>
          <w:szCs w:val="32"/>
        </w:rPr>
        <w:t>Notas</w:t>
      </w:r>
      <w:proofErr w:type="spellEnd"/>
    </w:p>
    <w:p w14:paraId="32E5F160" w14:textId="46F77D5D" w:rsidR="00E66EC8" w:rsidRPr="00406CA6" w:rsidRDefault="00000000" w:rsidP="00406CA6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r w:rsidRPr="00406CA6">
        <w:rPr>
          <w:sz w:val="22"/>
          <w:szCs w:val="24"/>
        </w:rPr>
        <w:t xml:space="preserve">Las seis </w:t>
      </w:r>
      <w:proofErr w:type="spellStart"/>
      <w:r w:rsidRPr="00406CA6">
        <w:rPr>
          <w:sz w:val="22"/>
          <w:szCs w:val="24"/>
        </w:rPr>
        <w:t>reclamaciones</w:t>
      </w:r>
      <w:proofErr w:type="spellEnd"/>
      <w:r w:rsidRPr="00406CA6">
        <w:rPr>
          <w:sz w:val="22"/>
          <w:szCs w:val="24"/>
        </w:rPr>
        <w:t xml:space="preserve"> </w:t>
      </w:r>
      <w:proofErr w:type="spellStart"/>
      <w:r w:rsidRPr="00406CA6">
        <w:rPr>
          <w:sz w:val="22"/>
          <w:szCs w:val="24"/>
        </w:rPr>
        <w:t>representan</w:t>
      </w:r>
      <w:proofErr w:type="spellEnd"/>
      <w:r w:rsidRPr="00406CA6">
        <w:rPr>
          <w:sz w:val="22"/>
          <w:szCs w:val="24"/>
        </w:rPr>
        <w:t xml:space="preserve"> una parte muy pequeña del volumen total de pacientes.</w:t>
      </w:r>
    </w:p>
    <w:p w14:paraId="3A69C811" w14:textId="5FAA1728" w:rsidR="00E66EC8" w:rsidRPr="00406CA6" w:rsidRDefault="00000000" w:rsidP="00406CA6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r w:rsidRPr="00406CA6">
        <w:rPr>
          <w:sz w:val="22"/>
          <w:szCs w:val="24"/>
        </w:rPr>
        <w:t xml:space="preserve">No </w:t>
      </w:r>
      <w:proofErr w:type="spellStart"/>
      <w:r w:rsidRPr="00406CA6">
        <w:rPr>
          <w:sz w:val="22"/>
          <w:szCs w:val="24"/>
        </w:rPr>
        <w:t>existe</w:t>
      </w:r>
      <w:proofErr w:type="spellEnd"/>
      <w:r w:rsidRPr="00406CA6">
        <w:rPr>
          <w:sz w:val="22"/>
          <w:szCs w:val="24"/>
        </w:rPr>
        <w:t xml:space="preserve"> </w:t>
      </w:r>
      <w:proofErr w:type="spellStart"/>
      <w:r w:rsidRPr="00406CA6">
        <w:rPr>
          <w:sz w:val="22"/>
          <w:szCs w:val="24"/>
        </w:rPr>
        <w:t>una</w:t>
      </w:r>
      <w:proofErr w:type="spellEnd"/>
      <w:r w:rsidRPr="00406CA6">
        <w:rPr>
          <w:sz w:val="22"/>
          <w:szCs w:val="24"/>
        </w:rPr>
        <w:t xml:space="preserve"> </w:t>
      </w:r>
      <w:proofErr w:type="spellStart"/>
      <w:r w:rsidRPr="00406CA6">
        <w:rPr>
          <w:sz w:val="22"/>
          <w:szCs w:val="24"/>
        </w:rPr>
        <w:t>clasificación</w:t>
      </w:r>
      <w:proofErr w:type="spellEnd"/>
      <w:r w:rsidRPr="00406CA6">
        <w:rPr>
          <w:sz w:val="22"/>
          <w:szCs w:val="24"/>
        </w:rPr>
        <w:t xml:space="preserve"> histórica homogénea de causas; la categoría ha sido normalizada para este ejercicio.</w:t>
      </w:r>
    </w:p>
    <w:p w14:paraId="072D0600" w14:textId="4619F120" w:rsidR="00E66EC8" w:rsidRPr="00406CA6" w:rsidRDefault="00000000" w:rsidP="00406CA6">
      <w:pPr>
        <w:pStyle w:val="Prrafodelista"/>
        <w:numPr>
          <w:ilvl w:val="0"/>
          <w:numId w:val="12"/>
        </w:numPr>
        <w:spacing w:after="40"/>
        <w:rPr>
          <w:sz w:val="22"/>
          <w:szCs w:val="24"/>
        </w:rPr>
      </w:pPr>
      <w:r w:rsidRPr="00406CA6">
        <w:rPr>
          <w:sz w:val="22"/>
          <w:szCs w:val="24"/>
        </w:rPr>
        <w:t xml:space="preserve">La </w:t>
      </w:r>
      <w:proofErr w:type="spellStart"/>
      <w:r w:rsidRPr="00406CA6">
        <w:rPr>
          <w:sz w:val="22"/>
          <w:szCs w:val="24"/>
        </w:rPr>
        <w:t>respuesta</w:t>
      </w:r>
      <w:proofErr w:type="spellEnd"/>
      <w:r w:rsidRPr="00406CA6">
        <w:rPr>
          <w:sz w:val="22"/>
          <w:szCs w:val="24"/>
        </w:rPr>
        <w:t xml:space="preserve"> al </w:t>
      </w:r>
      <w:proofErr w:type="spellStart"/>
      <w:r w:rsidRPr="00406CA6">
        <w:rPr>
          <w:sz w:val="22"/>
          <w:szCs w:val="24"/>
        </w:rPr>
        <w:t>paciente</w:t>
      </w:r>
      <w:proofErr w:type="spellEnd"/>
      <w:r w:rsidRPr="00406CA6">
        <w:rPr>
          <w:sz w:val="22"/>
          <w:szCs w:val="24"/>
        </w:rPr>
        <w:t xml:space="preserve"> está documentada, pero no siempre consta una acción preventiva posterior.</w:t>
      </w:r>
    </w:p>
    <w:sectPr w:rsidR="00E66EC8" w:rsidRPr="00406CA6" w:rsidSect="00034616">
      <w:footerReference w:type="default" r:id="rId8"/>
      <w:pgSz w:w="12240" w:h="15840"/>
      <w:pgMar w:top="822" w:right="1020" w:bottom="822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E4439" w14:textId="77777777" w:rsidR="0097513E" w:rsidRDefault="0097513E">
      <w:pPr>
        <w:spacing w:after="0" w:line="240" w:lineRule="auto"/>
      </w:pPr>
      <w:r>
        <w:separator/>
      </w:r>
    </w:p>
  </w:endnote>
  <w:endnote w:type="continuationSeparator" w:id="0">
    <w:p w14:paraId="78A5CC16" w14:textId="77777777" w:rsidR="0097513E" w:rsidRDefault="0097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FB656" w14:textId="77777777" w:rsidR="00E66EC8" w:rsidRDefault="00000000">
    <w:pPr>
      <w:pStyle w:val="Piedepgina"/>
      <w:jc w:val="center"/>
    </w:pPr>
    <w:r>
      <w:rPr>
        <w:sz w:val="15"/>
      </w:rPr>
      <w:t xml:space="preserve">CASO FICTICIO · Material para </w:t>
    </w:r>
    <w:proofErr w:type="spellStart"/>
    <w:r>
      <w:rPr>
        <w:sz w:val="15"/>
      </w:rPr>
      <w:t>ejercicio</w:t>
    </w:r>
    <w:proofErr w:type="spellEnd"/>
    <w:r>
      <w:rPr>
        <w:sz w:val="15"/>
      </w:rPr>
      <w:t xml:space="preserve"> de </w:t>
    </w:r>
    <w:proofErr w:type="spellStart"/>
    <w:r>
      <w:rPr>
        <w:sz w:val="15"/>
      </w:rPr>
      <w:t>consultoría</w:t>
    </w:r>
    <w:proofErr w:type="spellEnd"/>
    <w:r>
      <w:rPr>
        <w:sz w:val="15"/>
      </w:rPr>
      <w:t xml:space="preserve"> con 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6D0F4" w14:textId="77777777" w:rsidR="0097513E" w:rsidRDefault="0097513E">
      <w:pPr>
        <w:spacing w:after="0" w:line="240" w:lineRule="auto"/>
      </w:pPr>
      <w:r>
        <w:separator/>
      </w:r>
    </w:p>
  </w:footnote>
  <w:footnote w:type="continuationSeparator" w:id="0">
    <w:p w14:paraId="387DCBF2" w14:textId="77777777" w:rsidR="0097513E" w:rsidRDefault="00975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2136CC"/>
    <w:multiLevelType w:val="hybridMultilevel"/>
    <w:tmpl w:val="A31CD536"/>
    <w:lvl w:ilvl="0" w:tplc="B5121A62">
      <w:numFmt w:val="bullet"/>
      <w:lvlText w:val="•"/>
      <w:lvlJc w:val="left"/>
      <w:pPr>
        <w:ind w:left="49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0" w15:restartNumberingAfterBreak="0">
    <w:nsid w:val="3AE92CEC"/>
    <w:multiLevelType w:val="hybridMultilevel"/>
    <w:tmpl w:val="46A81136"/>
    <w:lvl w:ilvl="0" w:tplc="0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1" w15:restartNumberingAfterBreak="0">
    <w:nsid w:val="73930DD3"/>
    <w:multiLevelType w:val="hybridMultilevel"/>
    <w:tmpl w:val="FEBE7F44"/>
    <w:lvl w:ilvl="0" w:tplc="B5121A62">
      <w:numFmt w:val="bullet"/>
      <w:lvlText w:val="•"/>
      <w:lvlJc w:val="left"/>
      <w:pPr>
        <w:ind w:left="620" w:hanging="360"/>
      </w:pPr>
      <w:rPr>
        <w:rFonts w:ascii="Aptos" w:eastAsiaTheme="minorEastAsia" w:hAnsi="Aptos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 w16cid:durableId="609511733">
    <w:abstractNumId w:val="8"/>
  </w:num>
  <w:num w:numId="2" w16cid:durableId="1560357436">
    <w:abstractNumId w:val="6"/>
  </w:num>
  <w:num w:numId="3" w16cid:durableId="579367601">
    <w:abstractNumId w:val="5"/>
  </w:num>
  <w:num w:numId="4" w16cid:durableId="304044262">
    <w:abstractNumId w:val="4"/>
  </w:num>
  <w:num w:numId="5" w16cid:durableId="1624506673">
    <w:abstractNumId w:val="7"/>
  </w:num>
  <w:num w:numId="6" w16cid:durableId="920531487">
    <w:abstractNumId w:val="3"/>
  </w:num>
  <w:num w:numId="7" w16cid:durableId="1062756379">
    <w:abstractNumId w:val="2"/>
  </w:num>
  <w:num w:numId="8" w16cid:durableId="685988270">
    <w:abstractNumId w:val="1"/>
  </w:num>
  <w:num w:numId="9" w16cid:durableId="77219726">
    <w:abstractNumId w:val="0"/>
  </w:num>
  <w:num w:numId="10" w16cid:durableId="751705728">
    <w:abstractNumId w:val="10"/>
  </w:num>
  <w:num w:numId="11" w16cid:durableId="466364200">
    <w:abstractNumId w:val="9"/>
  </w:num>
  <w:num w:numId="12" w16cid:durableId="1521240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E80"/>
    <w:rsid w:val="00034616"/>
    <w:rsid w:val="0006063C"/>
    <w:rsid w:val="0015074B"/>
    <w:rsid w:val="0029639D"/>
    <w:rsid w:val="00326F90"/>
    <w:rsid w:val="00406CA6"/>
    <w:rsid w:val="0097513E"/>
    <w:rsid w:val="00AA1D8D"/>
    <w:rsid w:val="00B47730"/>
    <w:rsid w:val="00CB0664"/>
    <w:rsid w:val="00E66E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516871"/>
  <w14:defaultImageDpi w14:val="300"/>
  <w15:docId w15:val="{63646B5A-9F20-4D1D-920A-AB2AECF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Orlando Suárez Cámara</cp:lastModifiedBy>
  <cp:revision>3</cp:revision>
  <dcterms:created xsi:type="dcterms:W3CDTF">2013-12-23T23:15:00Z</dcterms:created>
  <dcterms:modified xsi:type="dcterms:W3CDTF">2026-09-28T17:42:00Z</dcterms:modified>
  <cp:category/>
</cp:coreProperties>
</file>